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4BB4A" w14:textId="69DDF830" w:rsidR="00CE6554" w:rsidRPr="00066E8A" w:rsidRDefault="00CE6554" w:rsidP="00D073FA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8EAADB" w:themeFill="accent1" w:themeFillTint="99"/>
        <w:spacing w:line="240" w:lineRule="auto"/>
        <w:ind w:left="2" w:hanging="4"/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  <w:r w:rsidRPr="00066E8A">
        <w:rPr>
          <w:rFonts w:ascii="Arial" w:eastAsia="Arial" w:hAnsi="Arial" w:cs="Arial"/>
          <w:b/>
          <w:color w:val="000000"/>
          <w:sz w:val="36"/>
          <w:szCs w:val="36"/>
        </w:rPr>
        <w:t xml:space="preserve">Formulář technických </w:t>
      </w:r>
      <w:r w:rsidR="00014925">
        <w:rPr>
          <w:rFonts w:ascii="Arial" w:eastAsia="Arial" w:hAnsi="Arial" w:cs="Arial"/>
          <w:b/>
          <w:color w:val="000000"/>
          <w:sz w:val="36"/>
          <w:szCs w:val="36"/>
        </w:rPr>
        <w:t xml:space="preserve">specifikací </w:t>
      </w:r>
      <w:r w:rsidR="00066E8A">
        <w:rPr>
          <w:rFonts w:ascii="Arial" w:eastAsia="Arial" w:hAnsi="Arial" w:cs="Arial"/>
          <w:b/>
          <w:color w:val="000000"/>
          <w:sz w:val="36"/>
          <w:szCs w:val="36"/>
        </w:rPr>
        <w:t>analytických systémů a metod</w:t>
      </w:r>
    </w:p>
    <w:p w14:paraId="67D2B27F" w14:textId="77777777" w:rsidR="00ED3D46" w:rsidRDefault="00ED3D46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bookmarkStart w:id="0" w:name="_Hlk170371533"/>
    </w:p>
    <w:p w14:paraId="340F9ABF" w14:textId="55FEB30B" w:rsidR="00ED3D46" w:rsidRDefault="00ED3D46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ČÁST </w:t>
      </w:r>
      <w:r w:rsidR="00C52A56">
        <w:rPr>
          <w:rFonts w:ascii="Arial" w:eastAsia="Arial" w:hAnsi="Arial" w:cs="Arial"/>
          <w:b/>
          <w:color w:val="000000"/>
          <w:sz w:val="28"/>
          <w:szCs w:val="28"/>
        </w:rPr>
        <w:t>2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. </w:t>
      </w:r>
    </w:p>
    <w:p w14:paraId="2EADD710" w14:textId="272786B0" w:rsidR="00ED3D46" w:rsidRDefault="00C52A56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Materiální zajištění pro chemické vyšetřování moče a sedimentu</w:t>
      </w:r>
    </w:p>
    <w:p w14:paraId="1E4FE037" w14:textId="77777777" w:rsidR="00660A74" w:rsidRDefault="00660A74" w:rsidP="00660A74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240" w:lineRule="auto"/>
        <w:ind w:left="1" w:hanging="3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279E5F89" w14:textId="28DB3A8A" w:rsidR="00660A74" w:rsidRDefault="00660A74" w:rsidP="00660A74">
      <w:pPr>
        <w:pStyle w:val="Odstavecseseznamem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240" w:lineRule="auto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Formulář </w:t>
      </w:r>
      <w:r w:rsidR="00014925">
        <w:rPr>
          <w:rFonts w:ascii="Arial" w:eastAsia="Arial" w:hAnsi="Arial" w:cs="Arial"/>
          <w:color w:val="000000"/>
          <w:sz w:val="28"/>
          <w:szCs w:val="28"/>
        </w:rPr>
        <w:t xml:space="preserve">požadavků a </w:t>
      </w:r>
      <w:r>
        <w:rPr>
          <w:rFonts w:ascii="Arial" w:eastAsia="Arial" w:hAnsi="Arial" w:cs="Arial"/>
          <w:color w:val="000000"/>
          <w:sz w:val="28"/>
          <w:szCs w:val="28"/>
        </w:rPr>
        <w:t>technických parametrů analytických systémů</w:t>
      </w:r>
    </w:p>
    <w:p w14:paraId="3B481025" w14:textId="784EE82D" w:rsidR="00660A74" w:rsidRPr="00D557D5" w:rsidRDefault="00014925" w:rsidP="00660A74">
      <w:pPr>
        <w:pStyle w:val="Odstavecseseznamem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240" w:lineRule="auto"/>
        <w:rPr>
          <w:rFonts w:ascii="Arial" w:eastAsia="Arial" w:hAnsi="Arial" w:cs="Arial"/>
          <w:color w:val="000000" w:themeColor="text1"/>
          <w:sz w:val="28"/>
          <w:szCs w:val="28"/>
        </w:rPr>
      </w:pPr>
      <w:r w:rsidRPr="00D557D5">
        <w:rPr>
          <w:rFonts w:ascii="Arial" w:eastAsia="Arial" w:hAnsi="Arial" w:cs="Arial"/>
          <w:bCs/>
          <w:color w:val="000000" w:themeColor="text1"/>
          <w:sz w:val="28"/>
          <w:szCs w:val="28"/>
        </w:rPr>
        <w:t>Formulář požadavků na testovací sady</w:t>
      </w:r>
    </w:p>
    <w:p w14:paraId="4526A9A9" w14:textId="77777777" w:rsidR="00ED3D46" w:rsidRDefault="00ED3D46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6DD1E23C" w14:textId="77777777" w:rsidR="00C52A56" w:rsidRDefault="00C52A56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4EE0198A" w14:textId="765D1EF0" w:rsidR="00660A74" w:rsidRDefault="00660A74" w:rsidP="00ED3D4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8EAADB" w:themeFill="accent1" w:themeFillTint="99"/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A.</w:t>
      </w:r>
    </w:p>
    <w:p w14:paraId="1CDB9C6D" w14:textId="1E36B4C3" w:rsidR="00ED3D46" w:rsidRPr="00ED3D46" w:rsidRDefault="00ED3D46" w:rsidP="00ED3D4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8EAADB" w:themeFill="accent1" w:themeFillTint="99"/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 w:rsidRPr="00ED3D46">
        <w:rPr>
          <w:rFonts w:ascii="Arial" w:eastAsia="Arial" w:hAnsi="Arial" w:cs="Arial"/>
          <w:b/>
          <w:color w:val="000000"/>
          <w:sz w:val="28"/>
          <w:szCs w:val="28"/>
        </w:rPr>
        <w:t xml:space="preserve">Formulář </w:t>
      </w:r>
      <w:r w:rsidR="00AA1F09">
        <w:rPr>
          <w:rFonts w:ascii="Arial" w:eastAsia="Arial" w:hAnsi="Arial" w:cs="Arial"/>
          <w:b/>
          <w:color w:val="000000"/>
          <w:sz w:val="28"/>
          <w:szCs w:val="28"/>
        </w:rPr>
        <w:t xml:space="preserve">požadavků a </w:t>
      </w:r>
      <w:r w:rsidRPr="00ED3D46">
        <w:rPr>
          <w:rFonts w:ascii="Arial" w:eastAsia="Arial" w:hAnsi="Arial" w:cs="Arial"/>
          <w:b/>
          <w:color w:val="000000"/>
          <w:sz w:val="28"/>
          <w:szCs w:val="28"/>
        </w:rPr>
        <w:t>technických parametrů analytických systémů</w:t>
      </w:r>
    </w:p>
    <w:p w14:paraId="1065B21A" w14:textId="77777777" w:rsidR="00ED3D46" w:rsidRDefault="00ED3D46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b/>
          <w:color w:val="000000"/>
          <w:sz w:val="28"/>
          <w:szCs w:val="28"/>
        </w:rPr>
      </w:pPr>
    </w:p>
    <w:bookmarkEnd w:id="0"/>
    <w:p w14:paraId="31B6A4A4" w14:textId="69D6BB25" w:rsidR="00CE6554" w:rsidRPr="00B24493" w:rsidRDefault="00C52A56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bCs/>
          <w:color w:val="000000"/>
        </w:rPr>
      </w:pPr>
      <w:r w:rsidRPr="00B24493">
        <w:rPr>
          <w:rFonts w:ascii="Arial" w:eastAsia="Arial" w:hAnsi="Arial" w:cs="Arial"/>
          <w:bCs/>
          <w:color w:val="000000"/>
        </w:rPr>
        <w:t>Automatický močový analyzátor</w:t>
      </w:r>
      <w:r w:rsidDel="00C52A56">
        <w:rPr>
          <w:rFonts w:ascii="Arial" w:eastAsia="Arial" w:hAnsi="Arial" w:cs="Arial"/>
          <w:bCs/>
          <w:color w:val="000000"/>
        </w:rPr>
        <w:t xml:space="preserve"> </w:t>
      </w:r>
      <w:r w:rsidR="00ED3D46">
        <w:rPr>
          <w:rFonts w:ascii="Arial" w:eastAsia="Arial" w:hAnsi="Arial" w:cs="Arial"/>
          <w:bCs/>
          <w:color w:val="000000"/>
        </w:rPr>
        <w:t>pro</w:t>
      </w:r>
      <w:r w:rsidR="00CE6554" w:rsidRPr="00B24493">
        <w:rPr>
          <w:rFonts w:ascii="Arial" w:eastAsia="Arial" w:hAnsi="Arial" w:cs="Arial"/>
          <w:bCs/>
          <w:color w:val="000000"/>
        </w:rPr>
        <w:t xml:space="preserve"> </w:t>
      </w:r>
      <w:r w:rsidR="00066E8A">
        <w:rPr>
          <w:rFonts w:ascii="Arial" w:eastAsia="Arial" w:hAnsi="Arial" w:cs="Arial"/>
          <w:bCs/>
          <w:color w:val="000000"/>
        </w:rPr>
        <w:t>O</w:t>
      </w:r>
      <w:r w:rsidR="00CE6554" w:rsidRPr="00B24493">
        <w:rPr>
          <w:rFonts w:ascii="Arial" w:eastAsia="Arial" w:hAnsi="Arial" w:cs="Arial"/>
          <w:bCs/>
          <w:color w:val="000000"/>
        </w:rPr>
        <w:t>ddělení klinické biochemie</w:t>
      </w:r>
    </w:p>
    <w:p w14:paraId="3E2106E2" w14:textId="77777777" w:rsidR="003A747B" w:rsidRDefault="003A747B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14:paraId="46D6FD5F" w14:textId="140C7CEB" w:rsidR="00CE6554" w:rsidRPr="003A747B" w:rsidRDefault="003A747B" w:rsidP="00CE65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Arial" w:eastAsia="Arial" w:hAnsi="Arial" w:cs="Arial"/>
          <w:b/>
          <w:bCs/>
          <w:color w:val="000000"/>
          <w:sz w:val="22"/>
          <w:szCs w:val="22"/>
          <w:u w:val="single"/>
        </w:rPr>
      </w:pPr>
      <w:r w:rsidRPr="003A747B">
        <w:rPr>
          <w:rFonts w:ascii="Arial" w:eastAsia="Arial" w:hAnsi="Arial" w:cs="Arial"/>
          <w:b/>
          <w:bCs/>
          <w:color w:val="000000"/>
          <w:sz w:val="22"/>
          <w:szCs w:val="22"/>
          <w:u w:val="single"/>
        </w:rPr>
        <w:t>Technická specifikace analytických systémů</w:t>
      </w:r>
    </w:p>
    <w:p w14:paraId="65859630" w14:textId="77777777" w:rsidR="00CE6554" w:rsidRDefault="00CE6554" w:rsidP="00CE65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rPr>
          <w:rFonts w:ascii="Arial" w:eastAsia="Arial" w:hAnsi="Arial" w:cs="Arial"/>
          <w:sz w:val="22"/>
          <w:szCs w:val="22"/>
        </w:rPr>
      </w:pPr>
    </w:p>
    <w:tbl>
      <w:tblPr>
        <w:tblW w:w="918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8046"/>
        <w:gridCol w:w="1134"/>
      </w:tblGrid>
      <w:tr w:rsidR="00CE6554" w:rsidRPr="00AF5E22" w14:paraId="750FB72A" w14:textId="77777777" w:rsidTr="00C87653">
        <w:tc>
          <w:tcPr>
            <w:tcW w:w="8046" w:type="dxa"/>
          </w:tcPr>
          <w:p w14:paraId="303C99EF" w14:textId="5686C099" w:rsidR="00CE6554" w:rsidRPr="00AF5E22" w:rsidRDefault="00C52A56" w:rsidP="00C87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20" w:line="240" w:lineRule="auto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Močový analyzátor</w:t>
            </w:r>
          </w:p>
        </w:tc>
        <w:tc>
          <w:tcPr>
            <w:tcW w:w="1134" w:type="dxa"/>
          </w:tcPr>
          <w:p w14:paraId="1FEA2810" w14:textId="0F59D53F" w:rsidR="00CE6554" w:rsidRPr="00AF5E22" w:rsidRDefault="000238EF" w:rsidP="00C87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1 ks</w:t>
            </w:r>
          </w:p>
        </w:tc>
      </w:tr>
    </w:tbl>
    <w:p w14:paraId="0BB816DC" w14:textId="77777777" w:rsidR="003A747B" w:rsidRDefault="003A747B" w:rsidP="00CE65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ascii="Arial" w:eastAsia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242"/>
        <w:gridCol w:w="2318"/>
        <w:gridCol w:w="1503"/>
      </w:tblGrid>
      <w:tr w:rsidR="00816517" w14:paraId="52C96123" w14:textId="77777777" w:rsidTr="00660A74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5" w:themeFillTint="99"/>
            <w:vAlign w:val="center"/>
          </w:tcPr>
          <w:p w14:paraId="48BB416A" w14:textId="712A97CD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  <w:r w:rsidRPr="007D1DE7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Obecné požadavky na </w:t>
            </w:r>
            <w:r w:rsidR="00066E8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zařízení</w:t>
            </w:r>
          </w:p>
        </w:tc>
      </w:tr>
      <w:tr w:rsidR="00816517" w14:paraId="1AA08DBC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A06F8F" w14:textId="1F3BCBCC" w:rsidR="00816517" w:rsidRDefault="00C52A56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Zapůjčené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zařízení musí být nov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é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 dříve nepoužit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é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E46D62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945176D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1EBD6860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6A36AC" w14:textId="0A274FB6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Zálohování napájení </w:t>
            </w:r>
            <w:r w:rsidR="00C52A56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analyzátoru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záložním zdroj</w:t>
            </w:r>
            <w:r w:rsidR="00C52A56">
              <w:rPr>
                <w:rFonts w:ascii="Arial" w:eastAsia="Arial" w:hAnsi="Arial" w:cs="Arial"/>
                <w:color w:val="000000"/>
                <w:sz w:val="22"/>
                <w:szCs w:val="22"/>
              </w:rPr>
              <w:t>em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(UPS)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C02200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2E538B6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378EAFDB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4B9248" w14:textId="2129BCDB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Dodání </w:t>
            </w:r>
            <w:r w:rsidR="00C52A56">
              <w:rPr>
                <w:rFonts w:ascii="Arial" w:eastAsia="Arial" w:hAnsi="Arial" w:cs="Arial"/>
                <w:color w:val="000000"/>
                <w:sz w:val="22"/>
                <w:szCs w:val="22"/>
              </w:rPr>
              <w:t>zapůjčeného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zařízení na místo určení (laboratoř Oddělení klinické biochemie v Nemocnici s poliklinikou Česká Lípa, a.s.)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37AF0C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2433681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48E1F496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FD38DA" w14:textId="5B110A7D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Montáž a instalace </w:t>
            </w:r>
            <w:r w:rsidR="00C52A56">
              <w:rPr>
                <w:rFonts w:ascii="Arial" w:eastAsia="Arial" w:hAnsi="Arial" w:cs="Arial"/>
                <w:color w:val="000000"/>
                <w:sz w:val="22"/>
                <w:szCs w:val="22"/>
              </w:rPr>
              <w:t>zapůjčeného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zařízení</w:t>
            </w:r>
            <w:r w:rsidR="00A270EA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včetně zajištění všech potřebných licencí pro připojení </w:t>
            </w:r>
            <w:r w:rsidR="00C52A56">
              <w:rPr>
                <w:rFonts w:ascii="Arial" w:eastAsia="Arial" w:hAnsi="Arial" w:cs="Arial"/>
                <w:color w:val="000000"/>
                <w:sz w:val="22"/>
                <w:szCs w:val="22"/>
              </w:rPr>
              <w:t>analyzátoru</w:t>
            </w:r>
            <w:r w:rsidR="00A270EA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k LIS </w:t>
            </w:r>
            <w:proofErr w:type="spellStart"/>
            <w:r w:rsidR="00A270EA">
              <w:rPr>
                <w:rFonts w:ascii="Arial" w:eastAsia="Arial" w:hAnsi="Arial" w:cs="Arial"/>
                <w:color w:val="000000"/>
                <w:sz w:val="22"/>
                <w:szCs w:val="22"/>
              </w:rPr>
              <w:t>DsSoft</w:t>
            </w:r>
            <w:proofErr w:type="spellEnd"/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7AEA4C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E7B3D0D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5EAD2119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4A39AD" w14:textId="77777777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Zaškolení obsluhy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9397DB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835AFFC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57E5053F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DBB205" w14:textId="77777777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Česky/</w:t>
            </w:r>
            <w:r>
              <w:rPr>
                <w:rFonts w:ascii="Arial" w:eastAsia="Arial" w:hAnsi="Arial" w:cs="Arial"/>
                <w:sz w:val="22"/>
                <w:szCs w:val="22"/>
              </w:rPr>
              <w:t>slovensky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mluvící aplikační specialista, Hot – linka a servisní podpora, český návod k použití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493FE9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2259C2B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7F2D9BED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0723BF" w14:textId="28C0A071" w:rsidR="00816517" w:rsidRDefault="00427DD3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>lektronick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é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dodací list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y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ve formátu </w:t>
            </w:r>
            <w:r w:rsidR="00A270EA">
              <w:rPr>
                <w:rFonts w:ascii="Arial" w:eastAsia="Arial" w:hAnsi="Arial" w:cs="Arial"/>
                <w:color w:val="000000"/>
                <w:sz w:val="22"/>
                <w:szCs w:val="22"/>
              </w:rPr>
              <w:t>podporovaném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LIS </w:t>
            </w:r>
            <w:r w:rsidR="00A270EA">
              <w:rPr>
                <w:rFonts w:ascii="Arial" w:eastAsia="Arial" w:hAnsi="Arial" w:cs="Arial"/>
                <w:color w:val="000000"/>
                <w:sz w:val="22"/>
                <w:szCs w:val="22"/>
              </w:rPr>
              <w:t>dodavatele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16517" w:rsidRPr="00363EC7">
              <w:rPr>
                <w:rFonts w:ascii="Arial" w:eastAsia="Arial" w:hAnsi="Arial" w:cs="Arial"/>
                <w:i/>
                <w:iCs/>
                <w:color w:val="000000"/>
                <w:sz w:val="22"/>
                <w:szCs w:val="22"/>
              </w:rPr>
              <w:t>DsSoft</w:t>
            </w:r>
            <w:proofErr w:type="spellEnd"/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F31268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C15E637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172DF438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C3CC09" w14:textId="77777777" w:rsidR="00816517" w:rsidRPr="0065435F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00D557D5">
              <w:rPr>
                <w:rFonts w:ascii="Arial" w:eastAsia="Arial" w:hAnsi="Arial" w:cs="Arial"/>
                <w:sz w:val="22"/>
                <w:szCs w:val="22"/>
              </w:rPr>
              <w:t>Zajištění servisních služeb/zásahů do 8 h od nahlášení fyzicky nebo prostřednictvím vzdálené správy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772F56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C5FEDAD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67EE407D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FED12C" w14:textId="77777777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 xml:space="preserve">BTK, opravy a další kontroly nutné pro řádné provozování systému dle platné legislativy </w:t>
            </w:r>
            <w:r>
              <w:rPr>
                <w:rFonts w:ascii="Arial" w:eastAsia="Arial" w:hAnsi="Arial" w:cs="Arial"/>
                <w:sz w:val="22"/>
                <w:szCs w:val="22"/>
              </w:rPr>
              <w:t>bezplatně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v rámci zápůjčky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AB741A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691F198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5E3EE6B7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2CE74F" w14:textId="77777777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Zajištění bezplatného upgrade SW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B28AC1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781EBC6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7F2E3645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25E7E1" w14:textId="77777777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Archivace primárních dat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3D5DB4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040C0B8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</w:tbl>
    <w:p w14:paraId="3A6B7D86" w14:textId="77777777" w:rsidR="00816517" w:rsidRDefault="00816517" w:rsidP="00CE65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2B15F97E" w14:textId="269EBD95" w:rsidR="00CE6554" w:rsidRDefault="00CE6554" w:rsidP="005808D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rFonts w:ascii="Arial" w:eastAsia="Arial" w:hAnsi="Arial" w:cs="Arial"/>
          <w:color w:val="FF0000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31"/>
        <w:gridCol w:w="711"/>
        <w:gridCol w:w="2318"/>
        <w:gridCol w:w="1503"/>
      </w:tblGrid>
      <w:tr w:rsidR="009A3D8E" w:rsidRPr="005808D9" w14:paraId="7D061559" w14:textId="77777777" w:rsidTr="00660A74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5112005" w14:textId="3521EDDD" w:rsidR="009A3D8E" w:rsidRPr="005808D9" w:rsidRDefault="0088668B" w:rsidP="00C87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1" w:hanging="3"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Močový analyzátor</w:t>
            </w:r>
          </w:p>
        </w:tc>
      </w:tr>
      <w:tr w:rsidR="0090458C" w14:paraId="212D007A" w14:textId="77777777" w:rsidTr="00660A74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63604011" w14:textId="40BA8F9A" w:rsidR="0090458C" w:rsidRDefault="0090458C" w:rsidP="009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Obchodní název a typové označení přístroje</w:t>
            </w:r>
          </w:p>
        </w:tc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5341DFA1" w14:textId="35178BF0" w:rsidR="0090458C" w:rsidRDefault="0090458C" w:rsidP="009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0458C" w14:paraId="442BE535" w14:textId="77777777" w:rsidTr="00660A74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08814D26" w14:textId="5023EC53" w:rsidR="0090458C" w:rsidRDefault="0090458C" w:rsidP="009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Výrobce přístroje</w:t>
            </w:r>
          </w:p>
        </w:tc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1989526D" w14:textId="368E3483" w:rsidR="0090458C" w:rsidRDefault="0090458C" w:rsidP="009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0238EF" w:rsidRPr="005808D9" w14:paraId="15FF3B55" w14:textId="77777777" w:rsidTr="00660A74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2BFFF8F9" w14:textId="145701D8" w:rsidR="000238EF" w:rsidRPr="005808D9" w:rsidRDefault="00066E8A" w:rsidP="00023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Základní p</w:t>
            </w:r>
            <w:r w:rsidR="000238EF" w:rsidRPr="005808D9">
              <w:rPr>
                <w:rFonts w:ascii="Arial" w:eastAsia="Arial" w:hAnsi="Arial" w:cs="Arial"/>
                <w:b/>
                <w:color w:val="000000"/>
              </w:rPr>
              <w:t xml:space="preserve">ožadavky </w:t>
            </w:r>
          </w:p>
        </w:tc>
      </w:tr>
      <w:tr w:rsidR="009A3D8E" w14:paraId="7077C580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B93DB4E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2513EB6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ANO/hodnota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31DFC43A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Nabídnuto*</w:t>
            </w:r>
          </w:p>
        </w:tc>
      </w:tr>
      <w:tr w:rsidR="0088668B" w14:paraId="6D5DC652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E0B6F0" w14:textId="1E4880E9" w:rsidR="0088668B" w:rsidRPr="0088668B" w:rsidRDefault="0088668B" w:rsidP="0088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8668B">
              <w:rPr>
                <w:rFonts w:ascii="Arial" w:eastAsia="Arial" w:hAnsi="Arial" w:cs="Arial"/>
                <w:sz w:val="22"/>
                <w:szCs w:val="22"/>
              </w:rPr>
              <w:t>2 modulární systém – modul pro chemickou analýzu a analyzátor močového sedimentu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D6DD57" w14:textId="5E862BC1" w:rsidR="0088668B" w:rsidRPr="0088668B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8668B"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DF64FBB" w14:textId="77777777" w:rsidR="0088668B" w:rsidRPr="005808D9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8668B" w14:paraId="2D837D22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52284E" w14:textId="5C498565" w:rsidR="0088668B" w:rsidRPr="0088668B" w:rsidRDefault="0088668B" w:rsidP="0088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5435F">
              <w:rPr>
                <w:rFonts w:ascii="Arial" w:hAnsi="Arial" w:cs="Arial"/>
                <w:sz w:val="22"/>
                <w:szCs w:val="22"/>
              </w:rPr>
              <w:t xml:space="preserve">Fyzické i softwarové propojení </w:t>
            </w:r>
            <w:r>
              <w:rPr>
                <w:rFonts w:ascii="Arial" w:hAnsi="Arial" w:cs="Arial"/>
                <w:sz w:val="22"/>
                <w:szCs w:val="22"/>
              </w:rPr>
              <w:t>modulů</w:t>
            </w:r>
            <w:r w:rsidRPr="0065435F">
              <w:rPr>
                <w:rFonts w:ascii="Arial" w:hAnsi="Arial" w:cs="Arial"/>
                <w:sz w:val="22"/>
                <w:szCs w:val="22"/>
              </w:rPr>
              <w:t>, automatický posun vzorků mezi moduly, společná databáze výsledků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E1347E" w14:textId="0B8F5E51" w:rsidR="0088668B" w:rsidRPr="0088668B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8668B"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4A79ECB" w14:textId="77777777" w:rsidR="0088668B" w:rsidRPr="005808D9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8668B" w14:paraId="33300CA8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5F1E83" w14:textId="33AA7C2A" w:rsidR="0088668B" w:rsidRPr="0088668B" w:rsidRDefault="0088668B" w:rsidP="0088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5435F">
              <w:rPr>
                <w:rFonts w:ascii="Arial" w:hAnsi="Arial" w:cs="Arial"/>
                <w:sz w:val="22"/>
                <w:szCs w:val="22"/>
              </w:rPr>
              <w:t>SW v češtině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2272F6" w14:textId="2E6A2CAD" w:rsidR="0088668B" w:rsidRPr="0088668B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8668B"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5A12C5F" w14:textId="77777777" w:rsidR="0088668B" w:rsidRPr="005808D9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8668B" w14:paraId="18AC5FBF" w14:textId="77777777" w:rsidTr="0065435F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2F0871" w14:textId="5A2659AB" w:rsidR="0088668B" w:rsidRPr="0088668B" w:rsidRDefault="0088668B" w:rsidP="0088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65435F">
              <w:rPr>
                <w:rFonts w:ascii="Arial" w:hAnsi="Arial" w:cs="Arial"/>
                <w:sz w:val="22"/>
                <w:szCs w:val="22"/>
              </w:rPr>
              <w:t>Výkon chemického modulu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63C6EC" w14:textId="2EB010FF" w:rsidR="0088668B" w:rsidRPr="0088668B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65435F">
              <w:rPr>
                <w:rFonts w:ascii="Arial" w:hAnsi="Arial" w:cs="Arial"/>
                <w:sz w:val="22"/>
                <w:szCs w:val="22"/>
              </w:rPr>
              <w:t xml:space="preserve">min. 200 </w:t>
            </w:r>
            <w:proofErr w:type="spellStart"/>
            <w:r w:rsidRPr="0065435F">
              <w:rPr>
                <w:rFonts w:ascii="Arial" w:hAnsi="Arial" w:cs="Arial"/>
                <w:sz w:val="22"/>
                <w:szCs w:val="22"/>
              </w:rPr>
              <w:t>vz</w:t>
            </w:r>
            <w:proofErr w:type="spellEnd"/>
            <w:r w:rsidRPr="0065435F">
              <w:rPr>
                <w:rFonts w:ascii="Arial" w:hAnsi="Arial" w:cs="Arial"/>
                <w:sz w:val="22"/>
                <w:szCs w:val="22"/>
              </w:rPr>
              <w:t>./h.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6D3067A" w14:textId="77777777" w:rsidR="0088668B" w:rsidRPr="005808D9" w:rsidRDefault="0088668B" w:rsidP="006543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E599" w:themeFill="accent4" w:themeFillTint="66"/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8668B" w14:paraId="32759022" w14:textId="77777777" w:rsidTr="00660A74">
        <w:trPr>
          <w:trHeight w:val="972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626232" w14:textId="3388C713" w:rsidR="0088668B" w:rsidRPr="0088668B" w:rsidRDefault="0088668B" w:rsidP="0088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5435F">
              <w:rPr>
                <w:rFonts w:ascii="Arial" w:hAnsi="Arial" w:cs="Arial"/>
                <w:sz w:val="22"/>
                <w:szCs w:val="22"/>
              </w:rPr>
              <w:t>Výkon modulu močového sedimentu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5DF7D9" w14:textId="214A05D6" w:rsidR="0088668B" w:rsidRPr="0088668B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8668B"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Pr="0065435F">
              <w:rPr>
                <w:rFonts w:ascii="Arial" w:hAnsi="Arial" w:cs="Arial"/>
                <w:sz w:val="22"/>
                <w:szCs w:val="22"/>
              </w:rPr>
              <w:t xml:space="preserve">100 </w:t>
            </w:r>
            <w:proofErr w:type="spellStart"/>
            <w:r w:rsidRPr="0065435F">
              <w:rPr>
                <w:rFonts w:ascii="Arial" w:hAnsi="Arial" w:cs="Arial"/>
                <w:sz w:val="22"/>
                <w:szCs w:val="22"/>
              </w:rPr>
              <w:t>vz</w:t>
            </w:r>
            <w:proofErr w:type="spellEnd"/>
            <w:r w:rsidRPr="0065435F">
              <w:rPr>
                <w:rFonts w:ascii="Arial" w:hAnsi="Arial" w:cs="Arial"/>
                <w:sz w:val="22"/>
                <w:szCs w:val="22"/>
              </w:rPr>
              <w:t>./h.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1FA17F3" w14:textId="77777777" w:rsidR="0088668B" w:rsidRPr="005808D9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8668B" w14:paraId="3A780664" w14:textId="77777777" w:rsidTr="00660A74">
        <w:trPr>
          <w:trHeight w:val="566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272D6F" w14:textId="2FCEA5BB" w:rsidR="0088668B" w:rsidRPr="0088668B" w:rsidRDefault="0088668B" w:rsidP="0088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5435F">
              <w:rPr>
                <w:rFonts w:ascii="Arial" w:hAnsi="Arial" w:cs="Arial"/>
                <w:sz w:val="22"/>
                <w:szCs w:val="22"/>
              </w:rPr>
              <w:t xml:space="preserve">Stanovení základních parametrů: bilirubin, </w:t>
            </w:r>
            <w:proofErr w:type="spellStart"/>
            <w:r w:rsidRPr="0065435F">
              <w:rPr>
                <w:rFonts w:ascii="Arial" w:hAnsi="Arial" w:cs="Arial"/>
                <w:sz w:val="22"/>
                <w:szCs w:val="22"/>
              </w:rPr>
              <w:t>urobilinogen</w:t>
            </w:r>
            <w:proofErr w:type="spellEnd"/>
            <w:r w:rsidRPr="0065435F">
              <w:rPr>
                <w:rFonts w:ascii="Arial" w:hAnsi="Arial" w:cs="Arial"/>
                <w:sz w:val="22"/>
                <w:szCs w:val="22"/>
              </w:rPr>
              <w:t>, ketony, kyselina askorbová, glukóza, bílkoviny, krev, PH, dusitany, leukocyty, specifická hmotnost, barva a zákal moče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06E74B" w14:textId="25B8B93F" w:rsidR="0088668B" w:rsidRPr="0088668B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8668B"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0E41EA2" w14:textId="77777777" w:rsidR="0088668B" w:rsidRPr="005808D9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8668B" w14:paraId="531F9EBA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9A067E" w14:textId="3AA77636" w:rsidR="0088668B" w:rsidRPr="0088668B" w:rsidRDefault="0088668B" w:rsidP="0088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5435F">
              <w:rPr>
                <w:rFonts w:ascii="Arial" w:hAnsi="Arial" w:cs="Arial"/>
                <w:sz w:val="22"/>
                <w:szCs w:val="22"/>
              </w:rPr>
              <w:t>Optická mikroskopie s digitálním zpracováním obrazu pro sediment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F7D349" w14:textId="456EC4AB" w:rsidR="0088668B" w:rsidRPr="0088668B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8668B"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2716440" w14:textId="77777777" w:rsidR="0088668B" w:rsidRPr="005808D9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8668B" w14:paraId="18B2B6FD" w14:textId="77777777" w:rsidTr="0065435F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70AD47" w:themeFill="accent6"/>
            <w:vAlign w:val="center"/>
          </w:tcPr>
          <w:p w14:paraId="7F19173E" w14:textId="457B9FCC" w:rsidR="0088668B" w:rsidRPr="0088668B" w:rsidRDefault="0088668B" w:rsidP="0088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5435F">
              <w:rPr>
                <w:rFonts w:ascii="Arial" w:hAnsi="Arial" w:cs="Arial"/>
                <w:b/>
                <w:bCs/>
                <w:sz w:val="22"/>
                <w:szCs w:val="22"/>
              </w:rPr>
              <w:t>Možnost detekce buněk ve fázovém kontrastu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9D95EC" w14:textId="32AE407C" w:rsidR="0088668B" w:rsidRPr="0088668B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8668B">
              <w:rPr>
                <w:rFonts w:ascii="Arial" w:eastAsia="Arial" w:hAnsi="Arial" w:cs="Arial"/>
                <w:b/>
                <w:bCs/>
                <w:sz w:val="22"/>
                <w:szCs w:val="22"/>
              </w:rPr>
              <w:t>Ano/Ne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vAlign w:val="center"/>
          </w:tcPr>
          <w:p w14:paraId="388D1D88" w14:textId="77777777" w:rsidR="0088668B" w:rsidRPr="005808D9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8668B" w14:paraId="2A02E5D8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22B8EA" w14:textId="024C4DCC" w:rsidR="0088668B" w:rsidRPr="0088668B" w:rsidRDefault="0088668B" w:rsidP="0088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5435F">
              <w:rPr>
                <w:rFonts w:ascii="Arial" w:hAnsi="Arial" w:cs="Arial"/>
                <w:sz w:val="22"/>
                <w:szCs w:val="22"/>
              </w:rPr>
              <w:t>Automatická identifikace a klasifikace močových elementů, možná klasifikace uživatelem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1CBAE8" w14:textId="4451446E" w:rsidR="0088668B" w:rsidRPr="0088668B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8668B"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F3B1E36" w14:textId="77777777" w:rsidR="0088668B" w:rsidRPr="005808D9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8668B" w14:paraId="2B17CF11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385C58" w14:textId="7CBB0813" w:rsidR="0088668B" w:rsidRPr="0088668B" w:rsidRDefault="0088668B" w:rsidP="0088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5435F">
              <w:rPr>
                <w:rFonts w:ascii="Arial" w:hAnsi="Arial" w:cs="Arial"/>
                <w:sz w:val="22"/>
                <w:szCs w:val="22"/>
              </w:rPr>
              <w:t>Nezávislé měření moče chemicky a sedimentu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3B83BF" w14:textId="2E31C920" w:rsidR="0088668B" w:rsidRPr="0088668B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8668B"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B39FFD0" w14:textId="77777777" w:rsidR="0088668B" w:rsidRPr="005808D9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8668B" w14:paraId="1B44A665" w14:textId="77777777" w:rsidTr="0065435F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70AD47" w:themeFill="accent6"/>
            <w:vAlign w:val="center"/>
          </w:tcPr>
          <w:p w14:paraId="4B6F866F" w14:textId="46FD8CCB" w:rsidR="0088668B" w:rsidRPr="0088668B" w:rsidRDefault="0088668B" w:rsidP="0088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 w:rsidRPr="0065435F">
              <w:rPr>
                <w:rFonts w:ascii="Arial" w:hAnsi="Arial" w:cs="Arial"/>
                <w:b/>
                <w:bCs/>
                <w:sz w:val="22"/>
                <w:szCs w:val="22"/>
              </w:rPr>
              <w:t>Možnost náhledu snímku sedimentu v reálném čase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852033" w14:textId="080F1C1E" w:rsidR="0088668B" w:rsidRPr="0088668B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8668B">
              <w:rPr>
                <w:rFonts w:ascii="Arial" w:eastAsia="Arial" w:hAnsi="Arial" w:cs="Arial"/>
                <w:b/>
                <w:bCs/>
                <w:sz w:val="22"/>
                <w:szCs w:val="22"/>
              </w:rPr>
              <w:t>Ano/Ne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vAlign w:val="center"/>
          </w:tcPr>
          <w:p w14:paraId="5E311021" w14:textId="77777777" w:rsidR="0088668B" w:rsidRPr="005808D9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8668B" w14:paraId="692071CD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B03374" w14:textId="46B6729B" w:rsidR="0088668B" w:rsidRPr="0088668B" w:rsidRDefault="0088668B" w:rsidP="0088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5435F">
              <w:rPr>
                <w:rFonts w:ascii="Arial" w:hAnsi="Arial" w:cs="Arial"/>
                <w:sz w:val="22"/>
                <w:szCs w:val="22"/>
              </w:rPr>
              <w:t>Zpracování moče z primárních zkumavek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B2BCEA" w14:textId="605777A1" w:rsidR="0088668B" w:rsidRPr="0088668B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8668B"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9061355" w14:textId="77777777" w:rsidR="0088668B" w:rsidRPr="005808D9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8668B" w14:paraId="3B8A363F" w14:textId="77777777" w:rsidTr="0065435F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70AD47" w:themeFill="accent6"/>
            <w:vAlign w:val="center"/>
          </w:tcPr>
          <w:p w14:paraId="1CBAC215" w14:textId="7514AA38" w:rsidR="0088668B" w:rsidRPr="0088668B" w:rsidRDefault="0088668B" w:rsidP="0088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5435F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Možnost analýzy z malého vstupního objemu vzorku (pediatrický mód)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B455BA" w14:textId="34D320B4" w:rsidR="0088668B" w:rsidRPr="0088668B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8668B">
              <w:rPr>
                <w:rFonts w:ascii="Arial" w:eastAsia="Arial" w:hAnsi="Arial" w:cs="Arial"/>
                <w:b/>
                <w:bCs/>
                <w:sz w:val="22"/>
                <w:szCs w:val="22"/>
              </w:rPr>
              <w:t>Ano/Ne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vAlign w:val="center"/>
          </w:tcPr>
          <w:p w14:paraId="78499FF3" w14:textId="77777777" w:rsidR="0088668B" w:rsidRPr="005808D9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8668B" w14:paraId="50D25B4A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4FEA3A" w14:textId="229A64B2" w:rsidR="0088668B" w:rsidRPr="0088668B" w:rsidRDefault="0088668B" w:rsidP="0088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5435F">
              <w:rPr>
                <w:rFonts w:ascii="Arial" w:hAnsi="Arial" w:cs="Arial"/>
                <w:sz w:val="22"/>
                <w:szCs w:val="22"/>
              </w:rPr>
              <w:t xml:space="preserve">Promývací médium pouze destilovaná voda – bez chemických přísad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D976A8" w14:textId="1815C933" w:rsidR="0088668B" w:rsidRPr="0088668B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8668B"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5A9DEBA" w14:textId="77777777" w:rsidR="0088668B" w:rsidRPr="005808D9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8668B" w14:paraId="4D892D20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04F7EE" w14:textId="16D4566A" w:rsidR="0088668B" w:rsidRPr="0088668B" w:rsidRDefault="0088668B" w:rsidP="00886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5435F">
              <w:rPr>
                <w:rFonts w:ascii="Arial" w:hAnsi="Arial" w:cs="Arial"/>
                <w:sz w:val="22"/>
                <w:szCs w:val="22"/>
              </w:rPr>
              <w:t>Promývání jehel po každém vzorku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A83B55" w14:textId="6B03CC6A" w:rsidR="0088668B" w:rsidRPr="0088668B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8668B"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EF8E580" w14:textId="77777777" w:rsidR="0088668B" w:rsidRPr="005808D9" w:rsidRDefault="0088668B" w:rsidP="00886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59F06CC4" w14:textId="77777777" w:rsidTr="007D1DE7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4436E6E" w14:textId="77777777" w:rsidR="009A3D8E" w:rsidRPr="00A270EA" w:rsidRDefault="009A3D8E" w:rsidP="00143F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BDBDB" w:themeFill="accent3" w:themeFillTint="66"/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  <w:r w:rsidRPr="007D1DE7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Požadavky na komunikaci systému</w:t>
            </w:r>
          </w:p>
        </w:tc>
      </w:tr>
      <w:tr w:rsidR="009A3D8E" w14:paraId="19A8B66F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3C5837" w14:textId="7862436B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Připojení k laboratornímu informačnímu systému (LIS) používaného v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laboratoři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>DsSoft</w:t>
            </w:r>
            <w:proofErr w:type="spellEnd"/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)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včetně zajištění nákladů na toto připojení, všechny potřebné licence a poplatky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112073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516E053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1B2DC205" w14:textId="77777777" w:rsidR="003A747B" w:rsidRDefault="003A747B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  <w:sz w:val="22"/>
          <w:szCs w:val="22"/>
        </w:rPr>
      </w:pPr>
    </w:p>
    <w:p w14:paraId="71A3769F" w14:textId="77777777" w:rsidR="00F60A73" w:rsidRDefault="00F60A73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77A5CAC4" w14:textId="3E6824FA" w:rsidR="000E64F3" w:rsidRPr="007D1DE7" w:rsidRDefault="002A5F0C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7D1DE7">
        <w:rPr>
          <w:rFonts w:ascii="Arial" w:eastAsia="Arial" w:hAnsi="Arial" w:cs="Arial"/>
          <w:color w:val="000000"/>
          <w:sz w:val="18"/>
          <w:szCs w:val="18"/>
        </w:rPr>
        <w:t xml:space="preserve">U číselných hodnot parametrů zadavatel akceptuje odchylku s tolerancí 10 %. </w:t>
      </w:r>
      <w:bookmarkStart w:id="1" w:name="_Hlk88114999"/>
      <w:r w:rsidRPr="007D1DE7">
        <w:rPr>
          <w:rFonts w:ascii="Arial" w:eastAsia="Arial" w:hAnsi="Arial" w:cs="Arial"/>
          <w:iCs/>
          <w:color w:val="000000"/>
          <w:sz w:val="18"/>
          <w:szCs w:val="18"/>
        </w:rPr>
        <w:t>U parametru, který je ve formuláři označen **, výše uvedené rozmezí neplatí; tolerance je buď započítána v uvedeném rozpětí, nebo platí hodnota parametru bez možnosti odchylky.</w:t>
      </w:r>
      <w:bookmarkEnd w:id="1"/>
    </w:p>
    <w:p w14:paraId="270A9891" w14:textId="77777777" w:rsidR="00F60A73" w:rsidRDefault="00F60A73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C8BAE3E" w14:textId="5CEB27EA" w:rsidR="00ED3D46" w:rsidRDefault="00ED3D46">
      <w:pPr>
        <w:suppressAutoHyphens w:val="0"/>
        <w:spacing w:after="160" w:line="259" w:lineRule="auto"/>
        <w:ind w:leftChars="0" w:left="0" w:firstLineChars="0" w:firstLine="0"/>
        <w:textDirection w:val="lrTb"/>
        <w:textAlignment w:val="auto"/>
        <w:outlineLvl w:val="9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br w:type="page"/>
      </w:r>
    </w:p>
    <w:p w14:paraId="508D1A2E" w14:textId="2F0D7373" w:rsidR="00660A74" w:rsidRDefault="00660A74" w:rsidP="00ED3D4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  <w:spacing w:line="240" w:lineRule="auto"/>
        <w:ind w:leftChars="0" w:left="3" w:hanging="3"/>
        <w:jc w:val="center"/>
        <w:textDirection w:val="lrTb"/>
        <w:textAlignment w:val="auto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lastRenderedPageBreak/>
        <w:t>B.</w:t>
      </w:r>
    </w:p>
    <w:p w14:paraId="4B009325" w14:textId="5E03E188" w:rsidR="00E43018" w:rsidRPr="00E43018" w:rsidRDefault="00E43018" w:rsidP="00ED3D4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  <w:spacing w:line="240" w:lineRule="auto"/>
        <w:ind w:leftChars="0" w:left="3" w:hanging="3"/>
        <w:jc w:val="center"/>
        <w:textDirection w:val="lrTb"/>
        <w:textAlignment w:val="auto"/>
        <w:rPr>
          <w:rFonts w:ascii="Arial" w:eastAsia="Arial" w:hAnsi="Arial" w:cs="Arial"/>
          <w:b/>
          <w:color w:val="000000"/>
          <w:sz w:val="28"/>
          <w:szCs w:val="28"/>
        </w:rPr>
      </w:pPr>
      <w:r w:rsidRPr="00D557D5">
        <w:rPr>
          <w:rFonts w:ascii="Arial" w:eastAsia="Arial" w:hAnsi="Arial" w:cs="Arial"/>
          <w:b/>
          <w:color w:val="000000" w:themeColor="text1"/>
          <w:sz w:val="28"/>
          <w:szCs w:val="28"/>
        </w:rPr>
        <w:t>Formulář požad</w:t>
      </w:r>
      <w:r w:rsidR="00AA1F09" w:rsidRPr="00D557D5">
        <w:rPr>
          <w:rFonts w:ascii="Arial" w:eastAsia="Arial" w:hAnsi="Arial" w:cs="Arial"/>
          <w:b/>
          <w:color w:val="000000" w:themeColor="text1"/>
          <w:sz w:val="28"/>
          <w:szCs w:val="28"/>
        </w:rPr>
        <w:t>a</w:t>
      </w:r>
      <w:r w:rsidRPr="00D557D5">
        <w:rPr>
          <w:rFonts w:ascii="Arial" w:eastAsia="Arial" w:hAnsi="Arial" w:cs="Arial"/>
          <w:b/>
          <w:color w:val="000000" w:themeColor="text1"/>
          <w:sz w:val="28"/>
          <w:szCs w:val="28"/>
        </w:rPr>
        <w:t>v</w:t>
      </w:r>
      <w:r w:rsidR="00AA1F09" w:rsidRPr="00D557D5">
        <w:rPr>
          <w:rFonts w:ascii="Arial" w:eastAsia="Arial" w:hAnsi="Arial" w:cs="Arial"/>
          <w:b/>
          <w:color w:val="000000" w:themeColor="text1"/>
          <w:sz w:val="28"/>
          <w:szCs w:val="28"/>
        </w:rPr>
        <w:t xml:space="preserve">ků na </w:t>
      </w:r>
      <w:r w:rsidRPr="00D557D5">
        <w:rPr>
          <w:rFonts w:ascii="Arial" w:eastAsia="Arial" w:hAnsi="Arial" w:cs="Arial"/>
          <w:b/>
          <w:color w:val="000000" w:themeColor="text1"/>
          <w:sz w:val="28"/>
          <w:szCs w:val="28"/>
        </w:rPr>
        <w:t xml:space="preserve">testovací </w:t>
      </w:r>
      <w:r w:rsidR="00423937" w:rsidRPr="00D557D5">
        <w:rPr>
          <w:rFonts w:ascii="Arial" w:eastAsia="Arial" w:hAnsi="Arial" w:cs="Arial"/>
          <w:b/>
          <w:color w:val="000000" w:themeColor="text1"/>
          <w:sz w:val="28"/>
          <w:szCs w:val="28"/>
        </w:rPr>
        <w:t>sad</w:t>
      </w:r>
      <w:r w:rsidR="00AA1F09" w:rsidRPr="00D557D5">
        <w:rPr>
          <w:rFonts w:ascii="Arial" w:eastAsia="Arial" w:hAnsi="Arial" w:cs="Arial"/>
          <w:b/>
          <w:color w:val="000000" w:themeColor="text1"/>
          <w:sz w:val="28"/>
          <w:szCs w:val="28"/>
        </w:rPr>
        <w:t>y</w:t>
      </w:r>
    </w:p>
    <w:p w14:paraId="21E1F4C3" w14:textId="1C20326B" w:rsidR="00E43018" w:rsidRDefault="00E43018" w:rsidP="00E430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2" w:hanging="2"/>
        <w:textDirection w:val="lrTb"/>
        <w:textAlignment w:val="auto"/>
        <w:rPr>
          <w:rFonts w:ascii="Arial" w:eastAsia="Arial" w:hAnsi="Arial" w:cs="Arial"/>
          <w:color w:val="000000"/>
          <w:sz w:val="22"/>
          <w:szCs w:val="22"/>
        </w:rPr>
      </w:pPr>
    </w:p>
    <w:p w14:paraId="0D85F276" w14:textId="77777777" w:rsidR="00ED3D46" w:rsidRPr="00E43018" w:rsidRDefault="00ED3D46" w:rsidP="00E430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2" w:hanging="2"/>
        <w:textDirection w:val="lrTb"/>
        <w:textAlignment w:val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00" w:type="dxa"/>
        <w:tblInd w:w="-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85"/>
        <w:gridCol w:w="2410"/>
        <w:gridCol w:w="1505"/>
      </w:tblGrid>
      <w:tr w:rsidR="00E43018" w:rsidRPr="00E43018" w14:paraId="1B0BAA04" w14:textId="77777777" w:rsidTr="00EF7B4E">
        <w:trPr>
          <w:trHeight w:val="580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 w:themeFill="accent5" w:themeFillTint="99"/>
            <w:vAlign w:val="center"/>
            <w:hideMark/>
          </w:tcPr>
          <w:p w14:paraId="7477981B" w14:textId="77777777" w:rsidR="00E43018" w:rsidRPr="00E43018" w:rsidRDefault="00E43018" w:rsidP="00E43018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Parametr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2B1337A6" w14:textId="77777777" w:rsidR="00E43018" w:rsidRPr="00E43018" w:rsidRDefault="00E43018" w:rsidP="00E43018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ANO/hodnota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1B4AAE41" w14:textId="77777777" w:rsidR="00E43018" w:rsidRPr="00E43018" w:rsidRDefault="00E43018" w:rsidP="00E43018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Nabídnuto*</w:t>
            </w:r>
          </w:p>
        </w:tc>
      </w:tr>
      <w:tr w:rsidR="00E43018" w:rsidRPr="00E43018" w14:paraId="1639DAAC" w14:textId="77777777" w:rsidTr="00EF7B4E">
        <w:trPr>
          <w:trHeight w:val="477"/>
        </w:trPr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  <w:hideMark/>
          </w:tcPr>
          <w:p w14:paraId="298609F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Základní požadavky na reagencie</w:t>
            </w:r>
          </w:p>
        </w:tc>
      </w:tr>
      <w:tr w:rsidR="00E43018" w:rsidRPr="00E43018" w14:paraId="2AD54F98" w14:textId="77777777" w:rsidTr="00EF7B4E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86AEF5" w14:textId="524DAE8F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CE, IVD – shoda s požadavky 98/79/EC</w:t>
            </w:r>
            <w:r w:rsidR="00F34D3F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,</w:t>
            </w:r>
            <w:r w:rsidRPr="00E43018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IVDR nařízení EU 2017/746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DF2C8DD" w14:textId="77777777" w:rsidR="00E43018" w:rsidRPr="00E43018" w:rsidRDefault="00E43018" w:rsidP="00EF7B4E">
            <w:pPr>
              <w:tabs>
                <w:tab w:val="center" w:pos="4536"/>
                <w:tab w:val="right" w:pos="9072"/>
              </w:tabs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610BAA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2A210EE1" w14:textId="77777777" w:rsidTr="00EF7B4E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5B332A" w14:textId="092E95FE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Exspirace souprav minimálně </w:t>
            </w:r>
            <w:r w:rsidR="00004371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měsíce po dodání na pracoviště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C6ADE5" w14:textId="77777777" w:rsidR="00E43018" w:rsidRPr="00E43018" w:rsidRDefault="00E43018" w:rsidP="00EF7B4E">
            <w:pPr>
              <w:tabs>
                <w:tab w:val="center" w:pos="4536"/>
                <w:tab w:val="right" w:pos="9072"/>
              </w:tabs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60A09A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2AFD2A65" w14:textId="77777777" w:rsidTr="00EF7B4E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44A4F4" w14:textId="4CC10D29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Příbalové letáky v českém jazyce ve formátu </w:t>
            </w:r>
            <w:r w:rsidR="00CB2C5E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podporovaném</w:t>
            </w: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LIS </w:t>
            </w:r>
            <w:r w:rsidR="00004371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(např. </w:t>
            </w:r>
            <w:proofErr w:type="spellStart"/>
            <w:r w:rsidR="00004371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pdf</w:t>
            </w:r>
            <w:proofErr w:type="spellEnd"/>
            <w:r w:rsidR="00004371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) </w:t>
            </w:r>
            <w:r w:rsidR="00CB2C5E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dodavatele</w:t>
            </w: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proofErr w:type="spellStart"/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DsSoft</w:t>
            </w:r>
            <w:proofErr w:type="spellEnd"/>
            <w:r w:rsidR="00CB2C5E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používaném zadavatelem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790EF7" w14:textId="77777777" w:rsidR="00E43018" w:rsidRPr="00E43018" w:rsidRDefault="00E43018" w:rsidP="00EF7B4E">
            <w:pPr>
              <w:tabs>
                <w:tab w:val="center" w:pos="4536"/>
                <w:tab w:val="right" w:pos="9072"/>
              </w:tabs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C3FE9E8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1F027CD1" w14:textId="77777777" w:rsidTr="00EF7B4E">
        <w:trPr>
          <w:trHeight w:val="594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E1EDED" w14:textId="2E6EE956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commentRangeStart w:id="2"/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Hodnocení kontrol: </w:t>
            </w:r>
            <w:r w:rsidR="00592979"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QC – SD</w:t>
            </w: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, CV, sledování QC v reálném čase, přenos výsledků kontrol do LIS</w:t>
            </w:r>
            <w:commentRangeEnd w:id="2"/>
            <w:r w:rsidR="008E7DBA">
              <w:rPr>
                <w:rStyle w:val="Odkaznakoment"/>
              </w:rPr>
              <w:commentReference w:id="2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718386" w14:textId="77777777" w:rsidR="00E43018" w:rsidRPr="00E43018" w:rsidRDefault="00E43018" w:rsidP="00EF7B4E">
            <w:pPr>
              <w:tabs>
                <w:tab w:val="center" w:pos="4536"/>
                <w:tab w:val="right" w:pos="9072"/>
              </w:tabs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DCF913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D557D5" w:rsidRPr="00D557D5" w14:paraId="36B05E92" w14:textId="77777777" w:rsidTr="00EF7B4E">
        <w:trPr>
          <w:trHeight w:val="604"/>
        </w:trPr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  <w:hideMark/>
          </w:tcPr>
          <w:p w14:paraId="3D7B1A65" w14:textId="7D343113" w:rsidR="00E43018" w:rsidRPr="00D557D5" w:rsidRDefault="004E394F" w:rsidP="00E43018">
            <w:pPr>
              <w:spacing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D557D5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Požadované </w:t>
            </w:r>
            <w:r w:rsidR="00E43018" w:rsidRPr="00D557D5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analyty</w:t>
            </w:r>
            <w:r w:rsidR="00CB2C5E" w:rsidRPr="00D557D5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(metody)</w:t>
            </w:r>
            <w:r w:rsidRPr="00D557D5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</w:tr>
      <w:tr w:rsidR="0065435F" w:rsidRPr="00E43018" w14:paraId="14041223" w14:textId="77777777" w:rsidTr="00EF7B4E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28E4A0" w14:textId="0BC5E949" w:rsidR="0065435F" w:rsidRPr="00E43018" w:rsidRDefault="0065435F" w:rsidP="0065435F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</w:rPr>
              <w:t xml:space="preserve">Bilirubin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6D7A2F1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992E910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5435F" w:rsidRPr="00E43018" w14:paraId="56DE352A" w14:textId="77777777" w:rsidTr="00EF7B4E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387DFC" w14:textId="26787AEA" w:rsidR="0065435F" w:rsidRPr="00E43018" w:rsidRDefault="0065435F" w:rsidP="0065435F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Urobilinogen</w:t>
            </w:r>
            <w:proofErr w:type="spellEnd"/>
            <w:r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46325E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D0729DF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5435F" w:rsidRPr="00E43018" w14:paraId="6FAA3864" w14:textId="77777777" w:rsidTr="00EF7B4E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AA6E57" w14:textId="7710350D" w:rsidR="0065435F" w:rsidRPr="00E43018" w:rsidRDefault="0065435F" w:rsidP="0065435F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Ketony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57D088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1E7AB7A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5435F" w:rsidRPr="00E43018" w14:paraId="42F1DBC2" w14:textId="77777777" w:rsidTr="00EF7B4E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4242B2" w14:textId="43D02FF4" w:rsidR="0065435F" w:rsidRPr="00E43018" w:rsidRDefault="0065435F" w:rsidP="0065435F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Kyselina askorbová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0595EF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655C1A0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5435F" w:rsidRPr="00E43018" w14:paraId="0E5F53EE" w14:textId="77777777" w:rsidTr="00EF7B4E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888A00" w14:textId="24CC83C7" w:rsidR="0065435F" w:rsidRPr="00E43018" w:rsidRDefault="0065435F" w:rsidP="0065435F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Glukóza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8230AC0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3603F0B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5435F" w:rsidRPr="00E43018" w14:paraId="6BB66EB8" w14:textId="77777777" w:rsidTr="00EF7B4E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237726" w14:textId="54E81E7E" w:rsidR="0065435F" w:rsidRPr="00E43018" w:rsidRDefault="0065435F" w:rsidP="0065435F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Bílkoviny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9ED4A8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1510195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5435F" w:rsidRPr="00E43018" w14:paraId="48AECAF2" w14:textId="77777777" w:rsidTr="00EF7B4E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C26E85" w14:textId="67E6A043" w:rsidR="0065435F" w:rsidRPr="00E43018" w:rsidRDefault="0065435F" w:rsidP="0065435F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Krev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E16D0E3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C5875DF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5435F" w:rsidRPr="00E43018" w14:paraId="239AA0A4" w14:textId="77777777" w:rsidTr="00EF7B4E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AC8512" w14:textId="159F180A" w:rsidR="0065435F" w:rsidRPr="00E43018" w:rsidRDefault="0065435F" w:rsidP="0065435F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pH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79F79B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71CB6B8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5435F" w:rsidRPr="00E43018" w14:paraId="0AC82F81" w14:textId="77777777" w:rsidTr="00EF7B4E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11675A" w14:textId="1369E81D" w:rsidR="0065435F" w:rsidRPr="00E43018" w:rsidRDefault="0065435F" w:rsidP="0065435F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Dusitany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CB6D53D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D1F7495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5435F" w:rsidRPr="00E43018" w14:paraId="18D7046E" w14:textId="77777777" w:rsidTr="00EF7B4E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D32442" w14:textId="60FA6804" w:rsidR="0065435F" w:rsidRPr="00E43018" w:rsidRDefault="0065435F" w:rsidP="0065435F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Leukocyty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B22BAE4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E68782C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5435F" w:rsidRPr="00E43018" w14:paraId="43018378" w14:textId="77777777" w:rsidTr="0065435F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D0A3F6" w14:textId="4401042C" w:rsidR="0065435F" w:rsidRPr="00E43018" w:rsidRDefault="0065435F" w:rsidP="0065435F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Specifická hmotnost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22EE8BD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CA3625E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5435F" w:rsidRPr="00E43018" w14:paraId="28919039" w14:textId="77777777" w:rsidTr="0065435F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1D6BD6" w14:textId="72E296EB" w:rsidR="0065435F" w:rsidRPr="00E43018" w:rsidRDefault="0065435F" w:rsidP="0065435F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Barva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FBEB107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19A53E6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5435F" w:rsidRPr="00E43018" w14:paraId="3976A35E" w14:textId="77777777" w:rsidTr="0065435F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56A33C" w14:textId="0A0F1ECF" w:rsidR="0065435F" w:rsidRPr="00E43018" w:rsidRDefault="0065435F" w:rsidP="0065435F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Zákal moči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DC12E67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71E1E20" w14:textId="77777777" w:rsidR="0065435F" w:rsidRPr="00E43018" w:rsidRDefault="0065435F" w:rsidP="0065435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D557D5" w:rsidRPr="00D557D5" w14:paraId="4BCA178E" w14:textId="77777777" w:rsidTr="000E64F3">
        <w:trPr>
          <w:trHeight w:val="526"/>
        </w:trPr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  <w:hideMark/>
          </w:tcPr>
          <w:p w14:paraId="3A904594" w14:textId="2D9DBDAA" w:rsidR="00E43018" w:rsidRPr="00D557D5" w:rsidRDefault="000004EB" w:rsidP="000E64F3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bCs/>
                <w:color w:val="000000" w:themeColor="text1"/>
                <w:kern w:val="2"/>
                <w:sz w:val="16"/>
                <w:szCs w:val="16"/>
                <w:lang w:eastAsia="en-US"/>
                <w14:ligatures w14:val="standardContextual"/>
              </w:rPr>
            </w:pPr>
            <w:r w:rsidRPr="00D557D5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Nepovinné</w:t>
            </w:r>
            <w:r w:rsidR="004E394F" w:rsidRPr="00D557D5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CB2C5E" w:rsidRPr="00D557D5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analyty (metody</w:t>
            </w:r>
            <w:r w:rsidRPr="00D557D5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)</w:t>
            </w:r>
            <w:r w:rsidRPr="00D557D5" w:rsidDel="000004EB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4E394F" w:rsidRPr="00D557D5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**</w:t>
            </w:r>
          </w:p>
        </w:tc>
      </w:tr>
      <w:tr w:rsidR="004E394F" w:rsidRPr="00E43018" w14:paraId="0BEF5570" w14:textId="77777777" w:rsidTr="00B24548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6C99E8" w14:textId="1FC3DDCD" w:rsidR="004E394F" w:rsidRPr="00E43018" w:rsidRDefault="004E394F" w:rsidP="004E394F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Kreatinin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85953DD" w14:textId="1781DE41" w:rsidR="004E394F" w:rsidRPr="00E43018" w:rsidRDefault="004E394F" w:rsidP="004E394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  <w:r w:rsidR="000004EB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/ Ne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5F3256A" w14:textId="533A04FE" w:rsidR="004E394F" w:rsidRPr="00D557D5" w:rsidRDefault="004E394F" w:rsidP="004E394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4E394F" w:rsidRPr="00E43018" w14:paraId="59BA7EF8" w14:textId="77777777" w:rsidTr="00B24548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18A1DE" w14:textId="3820C52C" w:rsidR="004E394F" w:rsidRPr="00E43018" w:rsidRDefault="004E394F" w:rsidP="004E394F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5435F"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 xml:space="preserve">Albumin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6067EC9" w14:textId="6C381FA1" w:rsidR="004E394F" w:rsidRPr="00E43018" w:rsidRDefault="004E394F" w:rsidP="004E394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  <w:r w:rsidR="000004EB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/ Ne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23AED9C" w14:textId="0A2E92AB" w:rsidR="004E394F" w:rsidRPr="00D557D5" w:rsidRDefault="004E394F" w:rsidP="004E394F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</w:tbl>
    <w:p w14:paraId="2E60B87E" w14:textId="77777777" w:rsidR="000E64F3" w:rsidRDefault="000E64F3" w:rsidP="000E64F3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Chars="0" w:left="0" w:firstLineChars="0" w:firstLine="0"/>
        <w:rPr>
          <w:rFonts w:ascii="Arial" w:eastAsia="Arial" w:hAnsi="Arial" w:cs="Arial"/>
          <w:i/>
          <w:iCs/>
          <w:color w:val="000000"/>
          <w:sz w:val="22"/>
          <w:szCs w:val="22"/>
        </w:rPr>
      </w:pPr>
      <w:r w:rsidRPr="00B42E59">
        <w:rPr>
          <w:rFonts w:ascii="Arial" w:eastAsia="Arial" w:hAnsi="Arial" w:cs="Arial"/>
          <w:i/>
          <w:iCs/>
          <w:color w:val="000000"/>
          <w:sz w:val="22"/>
          <w:szCs w:val="22"/>
        </w:rPr>
        <w:t xml:space="preserve">*Účastník uvede údaje prokazující splnění požadovaných technických parametrů, případně uvede odkaz na přílohu nabídky, kde jsou tyto údaje uvedeny. </w:t>
      </w:r>
    </w:p>
    <w:p w14:paraId="08DB9558" w14:textId="6B9EFED8" w:rsidR="004E394F" w:rsidRPr="00D557D5" w:rsidRDefault="004E394F" w:rsidP="00D557D5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Chars="0" w:left="0" w:firstLineChars="0" w:firstLine="0"/>
        <w:jc w:val="both"/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</w:pPr>
      <w:r w:rsidRPr="00D557D5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 xml:space="preserve">**Účastník uvede, zdali </w:t>
      </w:r>
      <w:r w:rsidR="000004EB" w:rsidRPr="00D557D5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 xml:space="preserve">jím nabízený přístroj </w:t>
      </w:r>
      <w:r w:rsidR="008E7DBA" w:rsidRPr="00D557D5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 xml:space="preserve">analýzu uvedených nepovinných metod </w:t>
      </w:r>
      <w:r w:rsidR="000004EB" w:rsidRPr="00D557D5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>umožňuje</w:t>
      </w:r>
      <w:r w:rsidRPr="00D557D5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>.</w:t>
      </w:r>
    </w:p>
    <w:p w14:paraId="3609D733" w14:textId="77777777" w:rsidR="00E43018" w:rsidRPr="00E43018" w:rsidRDefault="00E43018" w:rsidP="00EF7B4E">
      <w:pPr>
        <w:ind w:leftChars="0" w:left="2" w:hanging="2"/>
        <w:textDirection w:val="lrTb"/>
        <w:textAlignment w:val="auto"/>
        <w:rPr>
          <w:rFonts w:ascii="Arial" w:eastAsia="Arial" w:hAnsi="Arial" w:cs="Arial"/>
        </w:rPr>
      </w:pPr>
    </w:p>
    <w:p w14:paraId="690CC855" w14:textId="77777777" w:rsidR="00F60A73" w:rsidRDefault="00F60A73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2A6E6143" w14:textId="77777777" w:rsidR="00F60A73" w:rsidRDefault="00F60A73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V </w:t>
      </w:r>
      <w:r w:rsidRPr="000F60F8">
        <w:rPr>
          <w:rFonts w:ascii="Arial" w:eastAsia="Arial" w:hAnsi="Arial" w:cs="Arial"/>
          <w:color w:val="000000"/>
          <w:sz w:val="22"/>
          <w:szCs w:val="22"/>
          <w:shd w:val="clear" w:color="auto" w:fill="FFE599" w:themeFill="accent4" w:themeFillTint="66"/>
        </w:rPr>
        <w:t>…………….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dne </w:t>
      </w:r>
      <w:r w:rsidRPr="000F60F8">
        <w:rPr>
          <w:rFonts w:ascii="Arial" w:eastAsia="Arial" w:hAnsi="Arial" w:cs="Arial"/>
          <w:color w:val="000000"/>
          <w:sz w:val="22"/>
          <w:szCs w:val="22"/>
          <w:shd w:val="clear" w:color="auto" w:fill="FFE599" w:themeFill="accent4" w:themeFillTint="66"/>
        </w:rPr>
        <w:t>……</w:t>
      </w:r>
      <w:proofErr w:type="gramStart"/>
      <w:r w:rsidRPr="000F60F8">
        <w:rPr>
          <w:rFonts w:ascii="Arial" w:eastAsia="Arial" w:hAnsi="Arial" w:cs="Arial"/>
          <w:color w:val="000000"/>
          <w:sz w:val="22"/>
          <w:szCs w:val="22"/>
          <w:shd w:val="clear" w:color="auto" w:fill="FFE599" w:themeFill="accent4" w:themeFillTint="66"/>
        </w:rPr>
        <w:t>…….</w:t>
      </w:r>
      <w:proofErr w:type="gramEnd"/>
      <w:r w:rsidRPr="000F60F8">
        <w:rPr>
          <w:rFonts w:ascii="Arial" w:eastAsia="Arial" w:hAnsi="Arial" w:cs="Arial"/>
          <w:color w:val="000000"/>
          <w:sz w:val="22"/>
          <w:szCs w:val="22"/>
          <w:shd w:val="clear" w:color="auto" w:fill="FFE599" w:themeFill="accent4" w:themeFillTint="66"/>
        </w:rPr>
        <w:t>.</w:t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                       </w:t>
      </w:r>
      <w:r>
        <w:rPr>
          <w:rFonts w:ascii="Arial" w:eastAsia="Arial" w:hAnsi="Arial" w:cs="Arial"/>
          <w:color w:val="000000"/>
          <w:sz w:val="22"/>
          <w:szCs w:val="22"/>
        </w:rPr>
        <w:tab/>
        <w:t>Za účastníka: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 w:rsidRPr="000F60F8">
        <w:rPr>
          <w:rFonts w:ascii="Arial" w:eastAsia="Arial" w:hAnsi="Arial" w:cs="Arial"/>
          <w:color w:val="000000"/>
          <w:sz w:val="22"/>
          <w:szCs w:val="22"/>
          <w:shd w:val="clear" w:color="auto" w:fill="FFE599" w:themeFill="accent4" w:themeFillTint="66"/>
        </w:rPr>
        <w:t>…………………</w:t>
      </w:r>
      <w:proofErr w:type="gramStart"/>
      <w:r w:rsidRPr="000F60F8">
        <w:rPr>
          <w:rFonts w:ascii="Arial" w:eastAsia="Arial" w:hAnsi="Arial" w:cs="Arial"/>
          <w:color w:val="000000"/>
          <w:sz w:val="22"/>
          <w:szCs w:val="22"/>
          <w:shd w:val="clear" w:color="auto" w:fill="FFE599" w:themeFill="accent4" w:themeFillTint="66"/>
        </w:rPr>
        <w:t>…….</w:t>
      </w:r>
      <w:proofErr w:type="gramEnd"/>
      <w:r w:rsidRPr="000F60F8">
        <w:rPr>
          <w:rFonts w:ascii="Arial" w:eastAsia="Arial" w:hAnsi="Arial" w:cs="Arial"/>
          <w:color w:val="000000"/>
          <w:sz w:val="22"/>
          <w:szCs w:val="22"/>
          <w:shd w:val="clear" w:color="auto" w:fill="FFE599" w:themeFill="accent4" w:themeFillTint="66"/>
        </w:rPr>
        <w:t>.</w:t>
      </w:r>
    </w:p>
    <w:p w14:paraId="5A3BCEC4" w14:textId="77777777" w:rsidR="00F60A73" w:rsidRDefault="00F60A73" w:rsidP="000F60F8">
      <w:pPr>
        <w:ind w:leftChars="0" w:left="0" w:firstLineChars="0" w:firstLine="0"/>
      </w:pPr>
    </w:p>
    <w:sectPr w:rsidR="00F60A73" w:rsidSect="000238E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6" w:bottom="1134" w:left="1417" w:header="708" w:footer="708" w:gutter="0"/>
      <w:pgNumType w:start="1"/>
      <w:cols w:space="708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Compet Consult" w:date="2024-09-12T10:57:00Z" w:initials="CC">
    <w:p w14:paraId="25FFB5D9" w14:textId="77777777" w:rsidR="008E7DBA" w:rsidRDefault="008E7DBA" w:rsidP="008E7DBA">
      <w:pPr>
        <w:pStyle w:val="Textkomente"/>
        <w:ind w:leftChars="0" w:left="0" w:firstLineChars="0" w:firstLine="0"/>
      </w:pPr>
      <w:r>
        <w:rPr>
          <w:rStyle w:val="Odkaznakoment"/>
        </w:rPr>
        <w:annotationRef/>
      </w:r>
      <w:r>
        <w:t>Prosím ještě o kontrolu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5FFB5D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7921C0E" w16cex:dateUtc="2024-09-12T08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5FFB5D9" w16cid:durableId="57921C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1C7EB" w14:textId="77777777" w:rsidR="00693E20" w:rsidRDefault="00693E20">
      <w:pPr>
        <w:spacing w:line="240" w:lineRule="auto"/>
        <w:ind w:left="0" w:hanging="2"/>
      </w:pPr>
      <w:r>
        <w:separator/>
      </w:r>
    </w:p>
  </w:endnote>
  <w:endnote w:type="continuationSeparator" w:id="0">
    <w:p w14:paraId="3F56EFAC" w14:textId="77777777" w:rsidR="00693E20" w:rsidRDefault="00693E2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4BF6C" w14:textId="77777777" w:rsidR="00DD2B55" w:rsidRDefault="00DD2B55">
    <w:pPr>
      <w:pStyle w:val="Zpat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-162970429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30F68FE" w14:textId="060D5EBD" w:rsidR="00DD2B55" w:rsidRPr="00AF5E22" w:rsidRDefault="00DD2B55" w:rsidP="005808D9">
            <w:pPr>
              <w:pStyle w:val="Zpat"/>
              <w:ind w:left="0" w:hanging="2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F5E22">
              <w:rPr>
                <w:rFonts w:ascii="Arial" w:hAnsi="Arial" w:cs="Arial"/>
                <w:sz w:val="22"/>
                <w:szCs w:val="22"/>
              </w:rPr>
              <w:t xml:space="preserve">Stránka </w:t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E3708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11</w:t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AF5E22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E3708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11</w:t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7BA84" w14:textId="77777777" w:rsidR="00DD2B55" w:rsidRDefault="00DD2B55">
    <w:pPr>
      <w:pStyle w:val="Zpat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DC08B" w14:textId="77777777" w:rsidR="00693E20" w:rsidRDefault="00693E20">
      <w:pPr>
        <w:spacing w:line="240" w:lineRule="auto"/>
        <w:ind w:left="0" w:hanging="2"/>
      </w:pPr>
      <w:r>
        <w:separator/>
      </w:r>
    </w:p>
  </w:footnote>
  <w:footnote w:type="continuationSeparator" w:id="0">
    <w:p w14:paraId="581EF891" w14:textId="77777777" w:rsidR="00693E20" w:rsidRDefault="00693E2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2D2DA" w14:textId="77777777" w:rsidR="00DD2B55" w:rsidRDefault="00DD2B55">
    <w:pPr>
      <w:pStyle w:val="Zhlav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5291E" w14:textId="626B3CD8" w:rsidR="00DD2B55" w:rsidRPr="000238EF" w:rsidRDefault="00DD2B55" w:rsidP="000238EF">
    <w:pPr>
      <w:pStyle w:val="Zhlav"/>
      <w:ind w:left="0" w:hanging="2"/>
      <w:rPr>
        <w:rFonts w:eastAsia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91689" w14:textId="12251A97" w:rsidR="00DD2B55" w:rsidRDefault="000238EF">
    <w:pPr>
      <w:pStyle w:val="Zhlav"/>
      <w:ind w:left="0" w:hanging="2"/>
    </w:pPr>
    <w:bookmarkStart w:id="3" w:name="_Hlk172827944"/>
    <w:r>
      <w:rPr>
        <w:rFonts w:ascii="Arial" w:hAnsi="Arial" w:cs="Arial"/>
        <w:bCs/>
        <w:sz w:val="20"/>
        <w:szCs w:val="22"/>
      </w:rPr>
      <w:t xml:space="preserve">Příloha č. </w:t>
    </w:r>
    <w:r w:rsidR="00014925">
      <w:rPr>
        <w:rFonts w:ascii="Arial" w:hAnsi="Arial" w:cs="Arial"/>
        <w:bCs/>
        <w:sz w:val="20"/>
        <w:szCs w:val="22"/>
      </w:rPr>
      <w:t>4</w:t>
    </w:r>
    <w:r>
      <w:rPr>
        <w:rFonts w:ascii="Arial" w:hAnsi="Arial" w:cs="Arial"/>
        <w:bCs/>
        <w:sz w:val="20"/>
        <w:szCs w:val="22"/>
      </w:rPr>
      <w:t>.</w:t>
    </w:r>
    <w:r w:rsidR="00C52A56">
      <w:rPr>
        <w:rFonts w:ascii="Arial" w:hAnsi="Arial" w:cs="Arial"/>
        <w:bCs/>
        <w:sz w:val="20"/>
        <w:szCs w:val="22"/>
      </w:rPr>
      <w:t>b</w:t>
    </w:r>
    <w:r>
      <w:rPr>
        <w:rFonts w:ascii="Arial" w:hAnsi="Arial" w:cs="Arial"/>
        <w:bCs/>
        <w:sz w:val="20"/>
        <w:szCs w:val="22"/>
      </w:rPr>
      <w:t xml:space="preserve">) – </w:t>
    </w:r>
    <w:bookmarkStart w:id="4" w:name="_Hlk173926309"/>
    <w:r>
      <w:rPr>
        <w:rFonts w:ascii="Arial" w:hAnsi="Arial" w:cs="Arial"/>
        <w:bCs/>
        <w:sz w:val="20"/>
        <w:szCs w:val="22"/>
      </w:rPr>
      <w:t xml:space="preserve">Formulář technických specifikací analytických systémů a metod </w:t>
    </w:r>
    <w:bookmarkEnd w:id="3"/>
    <w:r>
      <w:rPr>
        <w:rFonts w:ascii="Arial" w:hAnsi="Arial" w:cs="Arial"/>
        <w:bCs/>
        <w:sz w:val="20"/>
        <w:szCs w:val="22"/>
      </w:rPr>
      <w:t xml:space="preserve">pro Část </w:t>
    </w:r>
    <w:r w:rsidR="00C52A56">
      <w:rPr>
        <w:rFonts w:ascii="Arial" w:hAnsi="Arial" w:cs="Arial"/>
        <w:bCs/>
        <w:sz w:val="20"/>
        <w:szCs w:val="22"/>
      </w:rPr>
      <w:t>2</w:t>
    </w:r>
    <w:r w:rsidR="007D1DE7">
      <w:rPr>
        <w:rFonts w:ascii="Arial" w:hAnsi="Arial" w:cs="Arial"/>
        <w:bCs/>
        <w:sz w:val="20"/>
        <w:szCs w:val="22"/>
      </w:rPr>
      <w:t xml:space="preserve"> 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B254F"/>
    <w:multiLevelType w:val="hybridMultilevel"/>
    <w:tmpl w:val="C1F693DE"/>
    <w:lvl w:ilvl="0" w:tplc="9020BF12">
      <w:start w:val="1"/>
      <w:numFmt w:val="upperLetter"/>
      <w:lvlText w:val="%1."/>
      <w:lvlJc w:val="left"/>
      <w:pPr>
        <w:ind w:left="35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78" w:hanging="360"/>
      </w:pPr>
    </w:lvl>
    <w:lvl w:ilvl="2" w:tplc="0405001B" w:tentative="1">
      <w:start w:val="1"/>
      <w:numFmt w:val="lowerRoman"/>
      <w:lvlText w:val="%3."/>
      <w:lvlJc w:val="right"/>
      <w:pPr>
        <w:ind w:left="1798" w:hanging="180"/>
      </w:pPr>
    </w:lvl>
    <w:lvl w:ilvl="3" w:tplc="0405000F" w:tentative="1">
      <w:start w:val="1"/>
      <w:numFmt w:val="decimal"/>
      <w:lvlText w:val="%4."/>
      <w:lvlJc w:val="left"/>
      <w:pPr>
        <w:ind w:left="2518" w:hanging="360"/>
      </w:pPr>
    </w:lvl>
    <w:lvl w:ilvl="4" w:tplc="04050019" w:tentative="1">
      <w:start w:val="1"/>
      <w:numFmt w:val="lowerLetter"/>
      <w:lvlText w:val="%5."/>
      <w:lvlJc w:val="left"/>
      <w:pPr>
        <w:ind w:left="3238" w:hanging="360"/>
      </w:pPr>
    </w:lvl>
    <w:lvl w:ilvl="5" w:tplc="0405001B" w:tentative="1">
      <w:start w:val="1"/>
      <w:numFmt w:val="lowerRoman"/>
      <w:lvlText w:val="%6."/>
      <w:lvlJc w:val="right"/>
      <w:pPr>
        <w:ind w:left="3958" w:hanging="180"/>
      </w:pPr>
    </w:lvl>
    <w:lvl w:ilvl="6" w:tplc="0405000F" w:tentative="1">
      <w:start w:val="1"/>
      <w:numFmt w:val="decimal"/>
      <w:lvlText w:val="%7."/>
      <w:lvlJc w:val="left"/>
      <w:pPr>
        <w:ind w:left="4678" w:hanging="360"/>
      </w:pPr>
    </w:lvl>
    <w:lvl w:ilvl="7" w:tplc="04050019" w:tentative="1">
      <w:start w:val="1"/>
      <w:numFmt w:val="lowerLetter"/>
      <w:lvlText w:val="%8."/>
      <w:lvlJc w:val="left"/>
      <w:pPr>
        <w:ind w:left="5398" w:hanging="360"/>
      </w:pPr>
    </w:lvl>
    <w:lvl w:ilvl="8" w:tplc="040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346B3A79"/>
    <w:multiLevelType w:val="multilevel"/>
    <w:tmpl w:val="71C612DC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445AFD"/>
    <w:multiLevelType w:val="hybridMultilevel"/>
    <w:tmpl w:val="7CBA779A"/>
    <w:lvl w:ilvl="0" w:tplc="2BF85490">
      <w:numFmt w:val="bullet"/>
      <w:lvlText w:val="-"/>
      <w:lvlJc w:val="left"/>
      <w:pPr>
        <w:ind w:left="40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3" w15:restartNumberingAfterBreak="0">
    <w:nsid w:val="469873C3"/>
    <w:multiLevelType w:val="hybridMultilevel"/>
    <w:tmpl w:val="C4302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EF161B"/>
    <w:multiLevelType w:val="hybridMultilevel"/>
    <w:tmpl w:val="D9E6E084"/>
    <w:lvl w:ilvl="0" w:tplc="582ACE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1394323">
    <w:abstractNumId w:val="1"/>
  </w:num>
  <w:num w:numId="2" w16cid:durableId="1414936222">
    <w:abstractNumId w:val="1"/>
  </w:num>
  <w:num w:numId="3" w16cid:durableId="157423689">
    <w:abstractNumId w:val="1"/>
  </w:num>
  <w:num w:numId="4" w16cid:durableId="939676861">
    <w:abstractNumId w:val="2"/>
  </w:num>
  <w:num w:numId="5" w16cid:durableId="393050256">
    <w:abstractNumId w:val="4"/>
  </w:num>
  <w:num w:numId="6" w16cid:durableId="103421948">
    <w:abstractNumId w:val="0"/>
  </w:num>
  <w:num w:numId="7" w16cid:durableId="178168596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Compet Consult">
    <w15:presenceInfo w15:providerId="AD" w15:userId="S::competconsult@competconsult.onmicrosoft.com::08ea8691-29be-487e-98cb-1cb56c8eed5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321" w:allStyles="1" w:customStyles="0" w:latentStyles="0" w:stylesInUse="0" w:headingStyles="1" w:numberingStyles="0" w:tableStyles="0" w:directFormattingOnRuns="1" w:directFormattingOnParagraphs="1" w:directFormattingOnNumbering="0" w:directFormattingOnTables="0" w:clearFormatting="1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554"/>
    <w:rsid w:val="000004EB"/>
    <w:rsid w:val="00004371"/>
    <w:rsid w:val="00014925"/>
    <w:rsid w:val="000238EF"/>
    <w:rsid w:val="00066E8A"/>
    <w:rsid w:val="0008589D"/>
    <w:rsid w:val="00097FB1"/>
    <w:rsid w:val="000A776D"/>
    <w:rsid w:val="000D4294"/>
    <w:rsid w:val="000E64F3"/>
    <w:rsid w:val="000F60F8"/>
    <w:rsid w:val="00102098"/>
    <w:rsid w:val="00127528"/>
    <w:rsid w:val="00133B2B"/>
    <w:rsid w:val="00142CAB"/>
    <w:rsid w:val="00143F5A"/>
    <w:rsid w:val="001466D4"/>
    <w:rsid w:val="00157690"/>
    <w:rsid w:val="00165E82"/>
    <w:rsid w:val="00196F96"/>
    <w:rsid w:val="00200FF1"/>
    <w:rsid w:val="002029E8"/>
    <w:rsid w:val="00213B41"/>
    <w:rsid w:val="002141DE"/>
    <w:rsid w:val="002723AD"/>
    <w:rsid w:val="002A2BB6"/>
    <w:rsid w:val="002A5F0C"/>
    <w:rsid w:val="002D18C9"/>
    <w:rsid w:val="002F172F"/>
    <w:rsid w:val="002F31C8"/>
    <w:rsid w:val="00300D59"/>
    <w:rsid w:val="003206DE"/>
    <w:rsid w:val="00332510"/>
    <w:rsid w:val="00333418"/>
    <w:rsid w:val="00335AE8"/>
    <w:rsid w:val="003619EA"/>
    <w:rsid w:val="00363EC7"/>
    <w:rsid w:val="0038523B"/>
    <w:rsid w:val="003900F6"/>
    <w:rsid w:val="003A747B"/>
    <w:rsid w:val="003F472C"/>
    <w:rsid w:val="004210FC"/>
    <w:rsid w:val="00423937"/>
    <w:rsid w:val="00423FDC"/>
    <w:rsid w:val="00427DD3"/>
    <w:rsid w:val="00447110"/>
    <w:rsid w:val="00465998"/>
    <w:rsid w:val="004721DE"/>
    <w:rsid w:val="004812E1"/>
    <w:rsid w:val="004847B9"/>
    <w:rsid w:val="004A2A73"/>
    <w:rsid w:val="004B3348"/>
    <w:rsid w:val="004D632D"/>
    <w:rsid w:val="004E015F"/>
    <w:rsid w:val="004E394F"/>
    <w:rsid w:val="004E7B4B"/>
    <w:rsid w:val="004F34F0"/>
    <w:rsid w:val="00502F06"/>
    <w:rsid w:val="00514422"/>
    <w:rsid w:val="00521EFC"/>
    <w:rsid w:val="00537ADE"/>
    <w:rsid w:val="00557746"/>
    <w:rsid w:val="00574AFE"/>
    <w:rsid w:val="005758A6"/>
    <w:rsid w:val="00580073"/>
    <w:rsid w:val="005808D9"/>
    <w:rsid w:val="00581714"/>
    <w:rsid w:val="00592979"/>
    <w:rsid w:val="00592EFE"/>
    <w:rsid w:val="005A30F9"/>
    <w:rsid w:val="005C50F5"/>
    <w:rsid w:val="005D6300"/>
    <w:rsid w:val="005F3F29"/>
    <w:rsid w:val="006062BF"/>
    <w:rsid w:val="00620853"/>
    <w:rsid w:val="006469C6"/>
    <w:rsid w:val="0065435F"/>
    <w:rsid w:val="0066011D"/>
    <w:rsid w:val="006603AF"/>
    <w:rsid w:val="00660A74"/>
    <w:rsid w:val="0066630F"/>
    <w:rsid w:val="00675ECE"/>
    <w:rsid w:val="00687CEB"/>
    <w:rsid w:val="00691183"/>
    <w:rsid w:val="00693E20"/>
    <w:rsid w:val="006A35B5"/>
    <w:rsid w:val="006B2382"/>
    <w:rsid w:val="006E34D4"/>
    <w:rsid w:val="006F1E7B"/>
    <w:rsid w:val="006F28BB"/>
    <w:rsid w:val="00705AEF"/>
    <w:rsid w:val="0077414A"/>
    <w:rsid w:val="00793DE9"/>
    <w:rsid w:val="00795207"/>
    <w:rsid w:val="007976D2"/>
    <w:rsid w:val="007D032F"/>
    <w:rsid w:val="007D1DE7"/>
    <w:rsid w:val="007F5257"/>
    <w:rsid w:val="007F7472"/>
    <w:rsid w:val="00816517"/>
    <w:rsid w:val="0082025D"/>
    <w:rsid w:val="00822503"/>
    <w:rsid w:val="00845FF9"/>
    <w:rsid w:val="0086745D"/>
    <w:rsid w:val="008822D8"/>
    <w:rsid w:val="0088668B"/>
    <w:rsid w:val="008A5887"/>
    <w:rsid w:val="008C123C"/>
    <w:rsid w:val="008D6EFE"/>
    <w:rsid w:val="008E7DBA"/>
    <w:rsid w:val="008F0F1D"/>
    <w:rsid w:val="0090458C"/>
    <w:rsid w:val="00911757"/>
    <w:rsid w:val="009300E2"/>
    <w:rsid w:val="009509A9"/>
    <w:rsid w:val="0097099F"/>
    <w:rsid w:val="00971780"/>
    <w:rsid w:val="00971E53"/>
    <w:rsid w:val="00976BC7"/>
    <w:rsid w:val="009925D9"/>
    <w:rsid w:val="00993AB2"/>
    <w:rsid w:val="009A1E9E"/>
    <w:rsid w:val="009A3D8E"/>
    <w:rsid w:val="009C5B72"/>
    <w:rsid w:val="00A15D98"/>
    <w:rsid w:val="00A16EEB"/>
    <w:rsid w:val="00A26DF7"/>
    <w:rsid w:val="00A270EA"/>
    <w:rsid w:val="00A43C96"/>
    <w:rsid w:val="00A52B54"/>
    <w:rsid w:val="00A67A79"/>
    <w:rsid w:val="00A704F1"/>
    <w:rsid w:val="00A7453C"/>
    <w:rsid w:val="00AA1F09"/>
    <w:rsid w:val="00AD53A1"/>
    <w:rsid w:val="00AD7EBE"/>
    <w:rsid w:val="00AE34C0"/>
    <w:rsid w:val="00AE640F"/>
    <w:rsid w:val="00B24493"/>
    <w:rsid w:val="00B24548"/>
    <w:rsid w:val="00B42E59"/>
    <w:rsid w:val="00B57681"/>
    <w:rsid w:val="00B658F4"/>
    <w:rsid w:val="00B733E4"/>
    <w:rsid w:val="00B83D44"/>
    <w:rsid w:val="00BA7758"/>
    <w:rsid w:val="00BC0F99"/>
    <w:rsid w:val="00BE187F"/>
    <w:rsid w:val="00BF646A"/>
    <w:rsid w:val="00C12981"/>
    <w:rsid w:val="00C345F7"/>
    <w:rsid w:val="00C47B26"/>
    <w:rsid w:val="00C50779"/>
    <w:rsid w:val="00C52A56"/>
    <w:rsid w:val="00C87653"/>
    <w:rsid w:val="00CA75F4"/>
    <w:rsid w:val="00CB2C5E"/>
    <w:rsid w:val="00CC025F"/>
    <w:rsid w:val="00CC7B47"/>
    <w:rsid w:val="00CE623B"/>
    <w:rsid w:val="00CE6554"/>
    <w:rsid w:val="00D03588"/>
    <w:rsid w:val="00D073FA"/>
    <w:rsid w:val="00D07763"/>
    <w:rsid w:val="00D308AD"/>
    <w:rsid w:val="00D368AA"/>
    <w:rsid w:val="00D36FA2"/>
    <w:rsid w:val="00D40328"/>
    <w:rsid w:val="00D44C22"/>
    <w:rsid w:val="00D557D5"/>
    <w:rsid w:val="00D834C2"/>
    <w:rsid w:val="00D97325"/>
    <w:rsid w:val="00DB50E1"/>
    <w:rsid w:val="00DC39E8"/>
    <w:rsid w:val="00DC3A8B"/>
    <w:rsid w:val="00DD25E2"/>
    <w:rsid w:val="00DD2B55"/>
    <w:rsid w:val="00DD7B4E"/>
    <w:rsid w:val="00DE7013"/>
    <w:rsid w:val="00E070AD"/>
    <w:rsid w:val="00E36F4F"/>
    <w:rsid w:val="00E37085"/>
    <w:rsid w:val="00E43018"/>
    <w:rsid w:val="00E43D8C"/>
    <w:rsid w:val="00E44D5F"/>
    <w:rsid w:val="00E45514"/>
    <w:rsid w:val="00E53C0E"/>
    <w:rsid w:val="00E6056C"/>
    <w:rsid w:val="00E6274A"/>
    <w:rsid w:val="00E76954"/>
    <w:rsid w:val="00E83283"/>
    <w:rsid w:val="00EA79FC"/>
    <w:rsid w:val="00EB30B1"/>
    <w:rsid w:val="00ED3D46"/>
    <w:rsid w:val="00EE3E3D"/>
    <w:rsid w:val="00EF7B4E"/>
    <w:rsid w:val="00F02060"/>
    <w:rsid w:val="00F03C69"/>
    <w:rsid w:val="00F03D55"/>
    <w:rsid w:val="00F17F76"/>
    <w:rsid w:val="00F34D3F"/>
    <w:rsid w:val="00F45F34"/>
    <w:rsid w:val="00F50145"/>
    <w:rsid w:val="00F60A73"/>
    <w:rsid w:val="00F70C04"/>
    <w:rsid w:val="00F72B8C"/>
    <w:rsid w:val="00F73231"/>
    <w:rsid w:val="00F7713B"/>
    <w:rsid w:val="00FA1907"/>
    <w:rsid w:val="00FB19D2"/>
    <w:rsid w:val="00FB26D4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651D85"/>
  <w15:chartTrackingRefBased/>
  <w15:docId w15:val="{0D5F6616-9D07-49AB-9919-1F02E9C0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554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4"/>
      <w:szCs w:val="24"/>
      <w:lang w:eastAsia="cs-CZ"/>
      <w14:ligatures w14:val="none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6E34D4"/>
    <w:pPr>
      <w:numPr>
        <w:numId w:val="3"/>
      </w:numPr>
      <w:spacing w:after="120" w:line="360" w:lineRule="auto"/>
      <w:jc w:val="both"/>
      <w:outlineLvl w:val="0"/>
    </w:pPr>
    <w:rPr>
      <w:rFonts w:ascii="Times New Roman" w:hAnsi="Times New Roman" w:cs="Times New Roman"/>
      <w:b/>
      <w:sz w:val="30"/>
      <w:szCs w:val="30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6E34D4"/>
    <w:pPr>
      <w:numPr>
        <w:ilvl w:val="1"/>
      </w:numPr>
      <w:outlineLvl w:val="1"/>
    </w:pPr>
    <w:rPr>
      <w:sz w:val="28"/>
      <w:szCs w:val="28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6E34D4"/>
    <w:pPr>
      <w:numPr>
        <w:ilvl w:val="2"/>
      </w:numPr>
      <w:outlineLvl w:val="2"/>
    </w:pPr>
    <w:rPr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34D4"/>
    <w:rPr>
      <w:rFonts w:ascii="Times New Roman" w:hAnsi="Times New Roman" w:cs="Times New Roman"/>
      <w:b/>
      <w:sz w:val="30"/>
      <w:szCs w:val="30"/>
    </w:rPr>
  </w:style>
  <w:style w:type="paragraph" w:styleId="Odstavecseseznamem">
    <w:name w:val="List Paragraph"/>
    <w:basedOn w:val="Normln"/>
    <w:uiPriority w:val="34"/>
    <w:qFormat/>
    <w:rsid w:val="006E34D4"/>
    <w:pPr>
      <w:suppressAutoHyphens w:val="0"/>
      <w:spacing w:after="160" w:line="259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Theme="minorHAnsi" w:eastAsiaTheme="minorHAnsi" w:hAnsiTheme="minorHAnsi" w:cstheme="minorBidi"/>
      <w:kern w:val="2"/>
      <w:position w:val="0"/>
      <w:sz w:val="22"/>
      <w:szCs w:val="22"/>
      <w:lang w:eastAsia="en-US"/>
      <w14:ligatures w14:val="standardContextual"/>
    </w:rPr>
  </w:style>
  <w:style w:type="character" w:customStyle="1" w:styleId="Nadpis2Char">
    <w:name w:val="Nadpis 2 Char"/>
    <w:basedOn w:val="Standardnpsmoodstavce"/>
    <w:link w:val="Nadpis2"/>
    <w:uiPriority w:val="9"/>
    <w:rsid w:val="006E34D4"/>
    <w:rPr>
      <w:rFonts w:ascii="Times New Roman" w:hAnsi="Times New Roman" w:cs="Times New Roman"/>
      <w:b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6E34D4"/>
    <w:rPr>
      <w:rFonts w:ascii="Times New Roman" w:hAnsi="Times New Roman" w:cs="Times New Roman"/>
      <w:b/>
      <w:sz w:val="26"/>
      <w:szCs w:val="26"/>
    </w:rPr>
  </w:style>
  <w:style w:type="character" w:styleId="Zdraznnjemn">
    <w:name w:val="Subtle Emphasis"/>
    <w:uiPriority w:val="19"/>
    <w:qFormat/>
    <w:rsid w:val="00E45514"/>
    <w:rPr>
      <w:b/>
    </w:rPr>
  </w:style>
  <w:style w:type="paragraph" w:styleId="Zhlav">
    <w:name w:val="header"/>
    <w:basedOn w:val="Normln"/>
    <w:link w:val="ZhlavChar"/>
    <w:rsid w:val="00CE6554"/>
    <w:pPr>
      <w:tabs>
        <w:tab w:val="center" w:pos="4536"/>
        <w:tab w:val="right" w:pos="9072"/>
      </w:tabs>
      <w:suppressAutoHyphens w:val="0"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CE6554"/>
    <w:rPr>
      <w:rFonts w:ascii="Times New Roman" w:eastAsia="Times New Roman" w:hAnsi="Times New Roman" w:cs="Times New Roman"/>
      <w:kern w:val="0"/>
      <w:position w:val="-1"/>
      <w:sz w:val="24"/>
      <w:szCs w:val="24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qFormat/>
    <w:rsid w:val="00CE65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554"/>
    <w:rPr>
      <w:rFonts w:ascii="Times New Roman" w:eastAsia="Times New Roman" w:hAnsi="Times New Roman" w:cs="Times New Roman"/>
      <w:kern w:val="0"/>
      <w:position w:val="-1"/>
      <w:sz w:val="24"/>
      <w:szCs w:val="24"/>
      <w:lang w:eastAsia="cs-CZ"/>
      <w14:ligatures w14:val="none"/>
    </w:rPr>
  </w:style>
  <w:style w:type="paragraph" w:styleId="Revize">
    <w:name w:val="Revision"/>
    <w:hidden/>
    <w:uiPriority w:val="99"/>
    <w:semiHidden/>
    <w:rsid w:val="00CE6554"/>
    <w:pPr>
      <w:spacing w:after="0" w:line="240" w:lineRule="auto"/>
    </w:pPr>
    <w:rPr>
      <w:rFonts w:ascii="Times New Roman" w:eastAsia="Times New Roman" w:hAnsi="Times New Roman" w:cs="Times New Roman"/>
      <w:kern w:val="0"/>
      <w:position w:val="-1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CE65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E65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E6554"/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65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6554"/>
    <w:rPr>
      <w:rFonts w:ascii="Times New Roman" w:eastAsia="Times New Roman" w:hAnsi="Times New Roman" w:cs="Times New Roman"/>
      <w:b/>
      <w:bCs/>
      <w:kern w:val="0"/>
      <w:position w:val="-1"/>
      <w:sz w:val="20"/>
      <w:szCs w:val="2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58F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58F4"/>
    <w:rPr>
      <w:rFonts w:ascii="Segoe UI" w:eastAsia="Times New Roman" w:hAnsi="Segoe UI" w:cs="Segoe UI"/>
      <w:kern w:val="0"/>
      <w:position w:val="-1"/>
      <w:sz w:val="18"/>
      <w:szCs w:val="18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E0835-4CAE-4472-A7C3-A59A0E2FE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594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ZDOBINSKÝ</dc:creator>
  <cp:keywords/>
  <dc:description/>
  <cp:lastModifiedBy>Compet Consult</cp:lastModifiedBy>
  <cp:revision>3</cp:revision>
  <cp:lastPrinted>2024-06-24T09:05:00Z</cp:lastPrinted>
  <dcterms:created xsi:type="dcterms:W3CDTF">2024-09-12T09:44:00Z</dcterms:created>
  <dcterms:modified xsi:type="dcterms:W3CDTF">2024-09-17T11:39:00Z</dcterms:modified>
</cp:coreProperties>
</file>